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DC1D" w14:textId="77777777" w:rsidR="00AB520E" w:rsidRDefault="00AB520E" w:rsidP="003473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MOAA PUBLICATIONS</w:t>
      </w:r>
    </w:p>
    <w:p w14:paraId="0168A744" w14:textId="77777777" w:rsidR="003473DE" w:rsidRDefault="003473DE" w:rsidP="003473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</w:pPr>
    </w:p>
    <w:p w14:paraId="2FA462CA" w14:textId="077914A4" w:rsidR="003473DE" w:rsidRDefault="003473DE" w:rsidP="00AB52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There are numerous </w:t>
      </w:r>
      <w:r w:rsidR="00AB520E">
        <w:rPr>
          <w:rFonts w:ascii="Times New Roman" w:eastAsia="Times New Roman" w:hAnsi="Times New Roman" w:cs="Times New Roman"/>
          <w:color w:val="000000"/>
          <w:sz w:val="28"/>
          <w:szCs w:val="28"/>
        </w:rPr>
        <w:t>MOAA Publication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available at no cost to Premium and Life MOAA members on the moaa.org</w:t>
      </w:r>
      <w:r w:rsidR="00AB5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website.  Once on the website:  Click on Resources</w:t>
      </w:r>
      <w:r w:rsidR="00694C08">
        <w:rPr>
          <w:rFonts w:ascii="Times New Roman" w:eastAsia="Times New Roman" w:hAnsi="Times New Roman" w:cs="Times New Roman"/>
          <w:color w:val="000000"/>
          <w:sz w:val="28"/>
          <w:szCs w:val="28"/>
        </w:rPr>
        <w:t>, then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browse to find the following recommended publications for spouses and surviving spouses:</w:t>
      </w:r>
    </w:p>
    <w:p w14:paraId="05BD64D3" w14:textId="77777777" w:rsidR="003473DE" w:rsidRDefault="003473DE" w:rsidP="00AB52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F63C22" w14:textId="4EB93E84" w:rsidR="003473DE" w:rsidRPr="003473DE" w:rsidRDefault="003473DE" w:rsidP="003473DE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3DE">
        <w:rPr>
          <w:rFonts w:ascii="Times New Roman" w:eastAsia="Times New Roman" w:hAnsi="Times New Roman" w:cs="Times New Roman"/>
          <w:color w:val="000000"/>
          <w:sz w:val="28"/>
          <w:szCs w:val="28"/>
        </w:rPr>
        <w:t>The MOAA publication "Personal Affairs Guide:  A Personal Inventory for Peace of Mind " is a good tool to guide members in getting their affairs in order</w:t>
      </w:r>
    </w:p>
    <w:p w14:paraId="3F94361C" w14:textId="77777777" w:rsidR="003473DE" w:rsidRDefault="003473DE" w:rsidP="00AB52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B0FC4" w14:textId="608F28D6" w:rsidR="00AB520E" w:rsidRPr="003473DE" w:rsidRDefault="00AB520E" w:rsidP="003473DE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"Preparing For the Loss of a Military Spouse" The publication serves two purposes:  1) to provide help getting affairs in order, and 2) to guide surviving spouses through the first steps to take following a military spouse death.  </w:t>
      </w:r>
    </w:p>
    <w:p w14:paraId="1F089F45" w14:textId="77777777" w:rsidR="00AB520E" w:rsidRDefault="00AB520E" w:rsidP="00AB52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8D2D9C2" w14:textId="4949B452" w:rsidR="00AB520E" w:rsidRPr="003473DE" w:rsidRDefault="003473DE" w:rsidP="003473DE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73DE">
        <w:rPr>
          <w:rFonts w:ascii="Times New Roman" w:eastAsia="Times New Roman" w:hAnsi="Times New Roman" w:cs="Times New Roman"/>
          <w:color w:val="000000"/>
          <w:sz w:val="28"/>
          <w:szCs w:val="28"/>
        </w:rPr>
        <w:t>Updated</w:t>
      </w:r>
      <w:r w:rsidR="00AB520E" w:rsidRPr="0034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Survivor Checklist" </w:t>
      </w:r>
    </w:p>
    <w:p w14:paraId="3BF8AA17" w14:textId="77777777" w:rsidR="00AB520E" w:rsidRDefault="00AB520E" w:rsidP="00AB52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4E287D" w14:textId="69FF442A" w:rsidR="00AB520E" w:rsidRDefault="00694C08" w:rsidP="00AB520E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Publications on </w:t>
      </w:r>
      <w:r w:rsidR="00AB5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“Former Spouse Benefits” as well 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“T</w:t>
      </w:r>
      <w:r w:rsidR="00AB5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 Remarriage Guide” (digital only) are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available also.</w:t>
      </w:r>
    </w:p>
    <w:sectPr w:rsidR="00AB5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B25EE"/>
    <w:multiLevelType w:val="hybridMultilevel"/>
    <w:tmpl w:val="7D0E1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0E"/>
    <w:rsid w:val="002913E8"/>
    <w:rsid w:val="003473DE"/>
    <w:rsid w:val="00694C08"/>
    <w:rsid w:val="007A1987"/>
    <w:rsid w:val="007E59FD"/>
    <w:rsid w:val="008E5073"/>
    <w:rsid w:val="00A02BEF"/>
    <w:rsid w:val="00A70F3D"/>
    <w:rsid w:val="00AB520E"/>
    <w:rsid w:val="00F6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3061"/>
  <w15:chartTrackingRefBased/>
  <w15:docId w15:val="{D3ADEA7C-94B4-4D73-BD0A-D13B288B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0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Bergquist</dc:creator>
  <cp:keywords/>
  <dc:description/>
  <cp:lastModifiedBy>Patricia Bergquist</cp:lastModifiedBy>
  <cp:revision>8</cp:revision>
  <dcterms:created xsi:type="dcterms:W3CDTF">2024-10-21T23:25:00Z</dcterms:created>
  <dcterms:modified xsi:type="dcterms:W3CDTF">2025-04-17T18:32:00Z</dcterms:modified>
</cp:coreProperties>
</file>